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EC" w:rsidRPr="009D2AE5" w:rsidRDefault="00181DEC" w:rsidP="00181DEC">
      <w:pPr>
        <w:shd w:val="clear" w:color="auto" w:fill="FFFFFF"/>
        <w:spacing w:before="100" w:beforeAutospacing="1" w:after="100" w:afterAutospacing="1" w:line="336" w:lineRule="atLeast"/>
        <w:outlineLvl w:val="0"/>
        <w:rPr>
          <w:rFonts w:ascii="Arial" w:eastAsia="Times New Roman" w:hAnsi="Arial" w:cs="Arial"/>
          <w:b/>
          <w:bCs/>
          <w:color w:val="555555"/>
          <w:kern w:val="36"/>
          <w:sz w:val="20"/>
          <w:szCs w:val="20"/>
          <w:lang w:eastAsia="nl-NL"/>
        </w:rPr>
      </w:pPr>
      <w:bookmarkStart w:id="0" w:name="_GoBack"/>
      <w:r w:rsidRPr="009D2AE5">
        <w:rPr>
          <w:rFonts w:ascii="Arial" w:eastAsia="Times New Roman" w:hAnsi="Arial" w:cs="Arial"/>
          <w:b/>
          <w:bCs/>
          <w:color w:val="555555"/>
          <w:kern w:val="36"/>
          <w:sz w:val="20"/>
          <w:szCs w:val="20"/>
          <w:lang w:eastAsia="nl-NL"/>
        </w:rPr>
        <w:t>4.8 STECR Richtlijnen</w:t>
      </w:r>
    </w:p>
    <w:p w:rsidR="00181DEC" w:rsidRPr="009D2AE5" w:rsidRDefault="00181DEC" w:rsidP="00181DEC">
      <w:pPr>
        <w:shd w:val="clear" w:color="auto" w:fill="FFFFFF"/>
        <w:spacing w:before="100" w:beforeAutospacing="1" w:after="240" w:line="336" w:lineRule="atLeast"/>
        <w:rPr>
          <w:rFonts w:ascii="Arial" w:eastAsia="Times New Roman" w:hAnsi="Arial" w:cs="Arial"/>
          <w:color w:val="555555"/>
          <w:sz w:val="20"/>
          <w:szCs w:val="20"/>
          <w:lang w:eastAsia="nl-NL"/>
        </w:rPr>
      </w:pPr>
      <w:r w:rsidRPr="009D2AE5">
        <w:rPr>
          <w:rFonts w:ascii="Arial" w:eastAsia="Times New Roman" w:hAnsi="Arial" w:cs="Arial"/>
          <w:color w:val="555555"/>
          <w:sz w:val="20"/>
          <w:szCs w:val="20"/>
          <w:lang w:eastAsia="nl-NL"/>
        </w:rPr>
        <w:t xml:space="preserve">De branchevereniging van arbodiensten heeft begin deze eeuw STECR opgericht als expertisecentrum (Stichting Expertisecentrum Re-integratie) voor het domein van werk, zorg en inkomen. In die hoedanigheid geeft STECR regelmatig richtlijnen uit, waar ook werkgevers, verzekeraars en adviseurs hun voordeel mee kunnen doen. Deze richtlijnen, werkwijzers genoemd, bevatten informatie over bijvoorbeeld kenmerken en behandelingen van bepaalde </w:t>
      </w:r>
      <w:proofErr w:type="spellStart"/>
      <w:r w:rsidRPr="009D2AE5">
        <w:rPr>
          <w:rFonts w:ascii="Arial" w:eastAsia="Times New Roman" w:hAnsi="Arial" w:cs="Arial"/>
          <w:color w:val="555555"/>
          <w:sz w:val="20"/>
          <w:szCs w:val="20"/>
          <w:lang w:eastAsia="nl-NL"/>
        </w:rPr>
        <w:t>arbeidsgerelateerde</w:t>
      </w:r>
      <w:proofErr w:type="spellEnd"/>
      <w:r w:rsidRPr="009D2AE5">
        <w:rPr>
          <w:rFonts w:ascii="Arial" w:eastAsia="Times New Roman" w:hAnsi="Arial" w:cs="Arial"/>
          <w:color w:val="555555"/>
          <w:sz w:val="20"/>
          <w:szCs w:val="20"/>
          <w:lang w:eastAsia="nl-NL"/>
        </w:rPr>
        <w:t xml:space="preserve"> klachten. Ook heeft STECR in 2012 de Werkwijzer WGA-eigenrisicodragen gepubliceerd. In die werkwijzer wordt stilgestaan bij zaken als re-integratieverplichtingen, sancties en verhaalsrecht, die ook op het bordje van de werkgever en verzekeraar belanden bij aanvaarding van </w:t>
      </w:r>
      <w:proofErr w:type="spellStart"/>
      <w:r w:rsidRPr="009D2AE5">
        <w:rPr>
          <w:rFonts w:ascii="Arial" w:eastAsia="Times New Roman" w:hAnsi="Arial" w:cs="Arial"/>
          <w:color w:val="555555"/>
          <w:sz w:val="20"/>
          <w:szCs w:val="20"/>
          <w:lang w:eastAsia="nl-NL"/>
        </w:rPr>
        <w:t>eigenrisicodragerschap</w:t>
      </w:r>
      <w:proofErr w:type="spellEnd"/>
      <w:r w:rsidRPr="009D2AE5">
        <w:rPr>
          <w:rFonts w:ascii="Arial" w:eastAsia="Times New Roman" w:hAnsi="Arial" w:cs="Arial"/>
          <w:color w:val="555555"/>
          <w:sz w:val="20"/>
          <w:szCs w:val="20"/>
          <w:lang w:eastAsia="nl-NL"/>
        </w:rPr>
        <w:t>. Andere bekende werkwijzers zijn:</w:t>
      </w:r>
    </w:p>
    <w:p w:rsidR="00181DEC" w:rsidRPr="009D2AE5" w:rsidRDefault="00181DEC" w:rsidP="00181DEC">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9D2AE5">
        <w:rPr>
          <w:rFonts w:ascii="Arial" w:eastAsia="Times New Roman" w:hAnsi="Arial" w:cs="Arial"/>
          <w:color w:val="555555"/>
          <w:sz w:val="20"/>
          <w:szCs w:val="20"/>
          <w:lang w:eastAsia="nl-NL"/>
        </w:rPr>
        <w:t>arbeidsconflicten;</w:t>
      </w:r>
    </w:p>
    <w:p w:rsidR="00181DEC" w:rsidRPr="009D2AE5" w:rsidRDefault="00181DEC" w:rsidP="00181DEC">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9D2AE5">
        <w:rPr>
          <w:rFonts w:ascii="Arial" w:eastAsia="Times New Roman" w:hAnsi="Arial" w:cs="Arial"/>
          <w:color w:val="555555"/>
          <w:sz w:val="20"/>
          <w:szCs w:val="20"/>
          <w:lang w:eastAsia="nl-NL"/>
        </w:rPr>
        <w:t>arbeidstherapie;</w:t>
      </w:r>
    </w:p>
    <w:p w:rsidR="00181DEC" w:rsidRPr="009D2AE5" w:rsidRDefault="00181DEC" w:rsidP="00181DEC">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9D2AE5">
        <w:rPr>
          <w:rFonts w:ascii="Arial" w:eastAsia="Times New Roman" w:hAnsi="Arial" w:cs="Arial"/>
          <w:color w:val="555555"/>
          <w:sz w:val="20"/>
          <w:szCs w:val="20"/>
          <w:lang w:eastAsia="nl-NL"/>
        </w:rPr>
        <w:t>RSI;</w:t>
      </w:r>
    </w:p>
    <w:p w:rsidR="00181DEC" w:rsidRPr="009D2AE5" w:rsidRDefault="00181DEC" w:rsidP="00181DEC">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9D2AE5">
        <w:rPr>
          <w:rFonts w:ascii="Arial" w:eastAsia="Times New Roman" w:hAnsi="Arial" w:cs="Arial"/>
          <w:color w:val="555555"/>
          <w:sz w:val="20"/>
          <w:szCs w:val="20"/>
          <w:lang w:eastAsia="nl-NL"/>
        </w:rPr>
        <w:t>aanpak problematisch verzuim;</w:t>
      </w:r>
    </w:p>
    <w:p w:rsidR="00181DEC" w:rsidRPr="009D2AE5" w:rsidRDefault="00181DEC" w:rsidP="00181DEC">
      <w:pPr>
        <w:numPr>
          <w:ilvl w:val="0"/>
          <w:numId w:val="1"/>
        </w:numPr>
        <w:shd w:val="clear" w:color="auto" w:fill="FFFFFF"/>
        <w:spacing w:before="100" w:beforeAutospacing="1" w:after="100" w:afterAutospacing="1" w:line="336" w:lineRule="atLeast"/>
        <w:ind w:left="870"/>
        <w:rPr>
          <w:rFonts w:ascii="Arial" w:eastAsia="Times New Roman" w:hAnsi="Arial" w:cs="Arial"/>
          <w:color w:val="555555"/>
          <w:sz w:val="20"/>
          <w:szCs w:val="20"/>
          <w:lang w:eastAsia="nl-NL"/>
        </w:rPr>
      </w:pPr>
      <w:r w:rsidRPr="009D2AE5">
        <w:rPr>
          <w:rFonts w:ascii="Arial" w:eastAsia="Times New Roman" w:hAnsi="Arial" w:cs="Arial"/>
          <w:color w:val="555555"/>
          <w:sz w:val="20"/>
          <w:szCs w:val="20"/>
          <w:lang w:eastAsia="nl-NL"/>
        </w:rPr>
        <w:t>lage rugklachten en arbeidsomstandigheden</w:t>
      </w:r>
    </w:p>
    <w:bookmarkEnd w:id="0"/>
    <w:p w:rsidR="00EE57B1" w:rsidRPr="009D2AE5" w:rsidRDefault="00EE57B1">
      <w:pPr>
        <w:rPr>
          <w:rFonts w:ascii="Arial" w:hAnsi="Arial" w:cs="Arial"/>
          <w:sz w:val="20"/>
          <w:szCs w:val="20"/>
        </w:rPr>
      </w:pPr>
    </w:p>
    <w:sectPr w:rsidR="00EE57B1" w:rsidRPr="009D2A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60042"/>
    <w:multiLevelType w:val="multilevel"/>
    <w:tmpl w:val="250C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EC"/>
    <w:rsid w:val="00181DEC"/>
    <w:rsid w:val="0065651D"/>
    <w:rsid w:val="009D2AE5"/>
    <w:rsid w:val="00EE57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81D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DE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181DEC"/>
    <w:pPr>
      <w:spacing w:before="100" w:beforeAutospacing="1" w:after="24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181D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DE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181DEC"/>
    <w:pPr>
      <w:spacing w:before="100" w:beforeAutospacing="1" w:after="24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4055">
      <w:bodyDiv w:val="1"/>
      <w:marLeft w:val="0"/>
      <w:marRight w:val="0"/>
      <w:marTop w:val="0"/>
      <w:marBottom w:val="0"/>
      <w:divBdr>
        <w:top w:val="none" w:sz="0" w:space="0" w:color="auto"/>
        <w:left w:val="none" w:sz="0" w:space="0" w:color="auto"/>
        <w:bottom w:val="none" w:sz="0" w:space="0" w:color="auto"/>
        <w:right w:val="none" w:sz="0" w:space="0" w:color="auto"/>
      </w:divBdr>
      <w:divsChild>
        <w:div w:id="1767995704">
          <w:marLeft w:val="0"/>
          <w:marRight w:val="0"/>
          <w:marTop w:val="0"/>
          <w:marBottom w:val="0"/>
          <w:divBdr>
            <w:top w:val="none" w:sz="0" w:space="0" w:color="auto"/>
            <w:left w:val="none" w:sz="0" w:space="0" w:color="auto"/>
            <w:bottom w:val="none" w:sz="0" w:space="0" w:color="auto"/>
            <w:right w:val="none" w:sz="0" w:space="0" w:color="auto"/>
          </w:divBdr>
          <w:divsChild>
            <w:div w:id="1623921308">
              <w:marLeft w:val="0"/>
              <w:marRight w:val="0"/>
              <w:marTop w:val="0"/>
              <w:marBottom w:val="0"/>
              <w:divBdr>
                <w:top w:val="none" w:sz="0" w:space="0" w:color="auto"/>
                <w:left w:val="none" w:sz="0" w:space="0" w:color="auto"/>
                <w:bottom w:val="none" w:sz="0" w:space="0" w:color="auto"/>
                <w:right w:val="none" w:sz="0" w:space="0" w:color="auto"/>
              </w:divBdr>
              <w:divsChild>
                <w:div w:id="94251193">
                  <w:marLeft w:val="0"/>
                  <w:marRight w:val="0"/>
                  <w:marTop w:val="0"/>
                  <w:marBottom w:val="0"/>
                  <w:divBdr>
                    <w:top w:val="none" w:sz="0" w:space="0" w:color="auto"/>
                    <w:left w:val="none" w:sz="0" w:space="0" w:color="auto"/>
                    <w:bottom w:val="none" w:sz="0" w:space="0" w:color="auto"/>
                    <w:right w:val="none" w:sz="0" w:space="0" w:color="auto"/>
                  </w:divBdr>
                  <w:divsChild>
                    <w:div w:id="483395074">
                      <w:marLeft w:val="0"/>
                      <w:marRight w:val="0"/>
                      <w:marTop w:val="0"/>
                      <w:marBottom w:val="0"/>
                      <w:divBdr>
                        <w:top w:val="none" w:sz="0" w:space="0" w:color="auto"/>
                        <w:left w:val="none" w:sz="0" w:space="0" w:color="auto"/>
                        <w:bottom w:val="none" w:sz="0" w:space="0" w:color="auto"/>
                        <w:right w:val="none" w:sz="0" w:space="0" w:color="auto"/>
                      </w:divBdr>
                      <w:divsChild>
                        <w:div w:id="536545194">
                          <w:marLeft w:val="0"/>
                          <w:marRight w:val="0"/>
                          <w:marTop w:val="0"/>
                          <w:marBottom w:val="0"/>
                          <w:divBdr>
                            <w:top w:val="none" w:sz="0" w:space="0" w:color="auto"/>
                            <w:left w:val="none" w:sz="0" w:space="0" w:color="auto"/>
                            <w:bottom w:val="none" w:sz="0" w:space="0" w:color="auto"/>
                            <w:right w:val="none" w:sz="0" w:space="0" w:color="auto"/>
                          </w:divBdr>
                          <w:divsChild>
                            <w:div w:id="1980110260">
                              <w:marLeft w:val="150"/>
                              <w:marRight w:val="150"/>
                              <w:marTop w:val="150"/>
                              <w:marBottom w:val="150"/>
                              <w:divBdr>
                                <w:top w:val="none" w:sz="0" w:space="0" w:color="auto"/>
                                <w:left w:val="none" w:sz="0" w:space="0" w:color="auto"/>
                                <w:bottom w:val="none" w:sz="0" w:space="0" w:color="auto"/>
                                <w:right w:val="none" w:sz="0" w:space="0" w:color="auto"/>
                              </w:divBdr>
                              <w:divsChild>
                                <w:div w:id="647519682">
                                  <w:marLeft w:val="0"/>
                                  <w:marRight w:val="0"/>
                                  <w:marTop w:val="0"/>
                                  <w:marBottom w:val="0"/>
                                  <w:divBdr>
                                    <w:top w:val="none" w:sz="0" w:space="0" w:color="auto"/>
                                    <w:left w:val="none" w:sz="0" w:space="0" w:color="auto"/>
                                    <w:bottom w:val="none" w:sz="0" w:space="0" w:color="auto"/>
                                    <w:right w:val="none" w:sz="0" w:space="0" w:color="auto"/>
                                  </w:divBdr>
                                  <w:divsChild>
                                    <w:div w:id="4954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risicobalans</cp:lastModifiedBy>
  <cp:revision>3</cp:revision>
  <dcterms:created xsi:type="dcterms:W3CDTF">2014-12-16T14:09:00Z</dcterms:created>
  <dcterms:modified xsi:type="dcterms:W3CDTF">2014-12-16T14:10:00Z</dcterms:modified>
</cp:coreProperties>
</file>